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12D" w:rsidRPr="00D5412D" w:rsidRDefault="00D5412D" w:rsidP="00D541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541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</w:p>
    <w:p w:rsidR="00D5412D" w:rsidRPr="00D5412D" w:rsidRDefault="00D5412D" w:rsidP="00D5412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541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SPLITSKO-DALMATINSKA ŽUPANIJA</w:t>
      </w:r>
    </w:p>
    <w:p w:rsidR="00D5412D" w:rsidRPr="00D5412D" w:rsidRDefault="00D5412D" w:rsidP="00D541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541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OPĆINSKA KNJIŽNICA “HRVATSKA SLOGA“</w:t>
      </w:r>
    </w:p>
    <w:p w:rsidR="00D5412D" w:rsidRPr="00D5412D" w:rsidRDefault="00D5412D" w:rsidP="00D541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541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GRADAC</w:t>
      </w:r>
    </w:p>
    <w:p w:rsidR="00D5412D" w:rsidRPr="00D5412D" w:rsidRDefault="00D5412D" w:rsidP="00D541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D5412D" w:rsidRPr="00D5412D" w:rsidRDefault="00D5412D" w:rsidP="00D541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5412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OIB: 84908321428</w:t>
      </w:r>
    </w:p>
    <w:p w:rsidR="00D5412D" w:rsidRPr="00D5412D" w:rsidRDefault="00D5412D" w:rsidP="00D541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5412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MB: 01491776</w:t>
      </w:r>
    </w:p>
    <w:p w:rsidR="00D5412D" w:rsidRPr="00D5412D" w:rsidRDefault="00D5412D" w:rsidP="00D541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5412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Broj računa: HR7324070001100411650</w:t>
      </w:r>
    </w:p>
    <w:p w:rsidR="00D5412D" w:rsidRPr="00D5412D" w:rsidRDefault="00D5412D" w:rsidP="00D541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541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D5412D" w:rsidRPr="00D5412D" w:rsidRDefault="00D5412D" w:rsidP="00D541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5412D" w:rsidRPr="00D5412D" w:rsidRDefault="00D5412D" w:rsidP="00D541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541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D541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D541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D541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D541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D541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D541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</w:p>
    <w:p w:rsidR="00D5412D" w:rsidRPr="00D5412D" w:rsidRDefault="00D5412D" w:rsidP="00D5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2D" w:rsidRPr="00D5412D" w:rsidRDefault="00D5412D" w:rsidP="00D5412D">
      <w:pPr>
        <w:keepNext/>
        <w:spacing w:after="0" w:line="240" w:lineRule="auto"/>
        <w:ind w:left="708"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541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BILJEŠKE UZ FINANCIJSKI IZVJEŠTAJ</w:t>
      </w:r>
    </w:p>
    <w:p w:rsidR="00D5412D" w:rsidRPr="00D5412D" w:rsidRDefault="00D5412D" w:rsidP="00D5412D">
      <w:pPr>
        <w:keepNext/>
        <w:spacing w:after="0" w:line="240" w:lineRule="auto"/>
        <w:ind w:left="708"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541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razdoblje od 01.01. do 31.12.2017.godine</w:t>
      </w:r>
    </w:p>
    <w:p w:rsidR="00D5412D" w:rsidRPr="00D5412D" w:rsidRDefault="00D5412D" w:rsidP="00D5412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5412D" w:rsidRPr="00D5412D" w:rsidRDefault="00D5412D" w:rsidP="00D5412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5412D" w:rsidRPr="00D5412D" w:rsidRDefault="00D5412D" w:rsidP="00D5412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5412D" w:rsidRPr="00D5412D" w:rsidRDefault="00D5412D" w:rsidP="00D5412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5412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Općinska knjižnica “Hrvatska sloga“ Gradac je proračunski korisnik Općine Gradac.</w:t>
      </w:r>
    </w:p>
    <w:p w:rsidR="00D5412D" w:rsidRPr="00D5412D" w:rsidRDefault="00D5412D" w:rsidP="00D5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412D">
        <w:rPr>
          <w:rFonts w:ascii="Times New Roman" w:eastAsia="Times New Roman" w:hAnsi="Times New Roman" w:cs="Times New Roman"/>
          <w:sz w:val="24"/>
          <w:szCs w:val="24"/>
          <w:lang w:eastAsia="hr-HR"/>
        </w:rPr>
        <w:t>Ima zaposlena dva djelatnika i to ravnatelja općinske knjižnice na pola radnog vremena i pomoćnog knjižničara.</w:t>
      </w:r>
    </w:p>
    <w:p w:rsidR="00D5412D" w:rsidRPr="00D5412D" w:rsidRDefault="00D5412D" w:rsidP="00D5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2D" w:rsidRPr="00D5412D" w:rsidRDefault="00D5412D" w:rsidP="00D5412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541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Izvještaj PR-RAS </w:t>
      </w:r>
    </w:p>
    <w:p w:rsidR="00D5412D" w:rsidRPr="00D5412D" w:rsidRDefault="00D5412D" w:rsidP="00D5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2D" w:rsidRPr="00D5412D" w:rsidRDefault="00D5412D" w:rsidP="00D5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412D">
        <w:rPr>
          <w:rFonts w:ascii="Times New Roman" w:eastAsia="Times New Roman" w:hAnsi="Times New Roman" w:cs="Times New Roman"/>
          <w:sz w:val="24"/>
          <w:szCs w:val="24"/>
          <w:lang w:eastAsia="hr-HR"/>
        </w:rPr>
        <w:t>AOP 001 Prihodi poslovanja iznose 181.312,12 kn  i ostvareni su manji za 17,0% u odnosu na prethodnu godinu. Razlog smanjenja prihoda su manje doznačena sredstva od  Ministarstva kulture koje je knjižnica u prethodnoj godini dobila za uređenje prostora u iznosu od 15.000,00 kn. Prihodi su:</w:t>
      </w:r>
    </w:p>
    <w:p w:rsidR="00D5412D" w:rsidRPr="00D5412D" w:rsidRDefault="00D5412D" w:rsidP="00D541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2D" w:rsidRPr="00D5412D" w:rsidRDefault="00D5412D" w:rsidP="00D5412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41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056  kapitalne pomoći iz državnog proračuna( Ministarstvo kulture)15.000,00 kn za nabavu knjiga </w:t>
      </w:r>
    </w:p>
    <w:p w:rsidR="00D5412D" w:rsidRPr="00D5412D" w:rsidRDefault="00D5412D" w:rsidP="00D5412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412D">
        <w:rPr>
          <w:rFonts w:ascii="Times New Roman" w:eastAsia="Times New Roman" w:hAnsi="Times New Roman" w:cs="Times New Roman"/>
          <w:sz w:val="24"/>
          <w:szCs w:val="24"/>
          <w:lang w:eastAsia="hr-HR"/>
        </w:rPr>
        <w:t>AOP 074 kamate na depozite po viđenju  2,47 kn</w:t>
      </w:r>
    </w:p>
    <w:p w:rsidR="00D5412D" w:rsidRPr="00D5412D" w:rsidRDefault="00D5412D" w:rsidP="00D5412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412D">
        <w:rPr>
          <w:rFonts w:ascii="Times New Roman" w:eastAsia="Times New Roman" w:hAnsi="Times New Roman" w:cs="Times New Roman"/>
          <w:sz w:val="24"/>
          <w:szCs w:val="24"/>
          <w:lang w:eastAsia="hr-HR"/>
        </w:rPr>
        <w:t>AOP 105 članarine koju plaćaju korisnici u iznosu od 50,00 kn po osobi godišnje, ukupan prihod je 4.900,00 kn</w:t>
      </w:r>
    </w:p>
    <w:p w:rsidR="00D5412D" w:rsidRPr="00D5412D" w:rsidRDefault="00D5412D" w:rsidP="00D5412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412D">
        <w:rPr>
          <w:rFonts w:ascii="Times New Roman" w:eastAsia="Times New Roman" w:hAnsi="Times New Roman" w:cs="Times New Roman"/>
          <w:sz w:val="24"/>
          <w:szCs w:val="24"/>
          <w:lang w:eastAsia="hr-HR"/>
        </w:rPr>
        <w:t>AOP 132 prihodi iz nadležnog proračuna za financiranje rashoda poslovanja u iznosu od 147.253,73 kn</w:t>
      </w:r>
    </w:p>
    <w:p w:rsidR="00D5412D" w:rsidRPr="00D5412D" w:rsidRDefault="00D5412D" w:rsidP="00D5412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41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 133  prihodi iz nadležnog proračuna za financiranje rashoda za nabavu nefinancijske imovine u iznosu od 14.155,92 kn </w:t>
      </w:r>
    </w:p>
    <w:p w:rsidR="00D5412D" w:rsidRPr="00D5412D" w:rsidRDefault="00D5412D" w:rsidP="00D541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41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5412D" w:rsidRPr="00D5412D" w:rsidRDefault="00D5412D" w:rsidP="00D5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412D">
        <w:rPr>
          <w:rFonts w:ascii="Times New Roman" w:eastAsia="Times New Roman" w:hAnsi="Times New Roman" w:cs="Times New Roman"/>
          <w:sz w:val="24"/>
          <w:szCs w:val="24"/>
          <w:lang w:eastAsia="hr-HR"/>
        </w:rPr>
        <w:t>AOP 148 Ukupni rashodi poslovanja iznose 152.197,53 kn ostvareni su manji za 17,9% u odnosu na prethodnu godinu a odnose se na:</w:t>
      </w:r>
    </w:p>
    <w:p w:rsidR="00D5412D" w:rsidRPr="00D5412D" w:rsidRDefault="00D5412D" w:rsidP="00D5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2D" w:rsidRPr="00D5412D" w:rsidRDefault="00D5412D" w:rsidP="00D5412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41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AOP 149  rashode za zaposlene u iznosu od 136.012,67  kn  </w:t>
      </w:r>
    </w:p>
    <w:p w:rsidR="00D5412D" w:rsidRPr="00D5412D" w:rsidRDefault="00D5412D" w:rsidP="00D5412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41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AOP 160 materijalne rashode u iznosu od 15.242,71 kn</w:t>
      </w:r>
    </w:p>
    <w:p w:rsidR="00D5412D" w:rsidRPr="00D5412D" w:rsidRDefault="00D5412D" w:rsidP="00D5412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41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AOP 193 financijski rashodi  (usluge platnog prometa) 942,15 kn </w:t>
      </w:r>
    </w:p>
    <w:p w:rsidR="00D5412D" w:rsidRPr="00D5412D" w:rsidRDefault="00D5412D" w:rsidP="00D5412D">
      <w:pPr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2D" w:rsidRPr="00D5412D" w:rsidRDefault="00D5412D" w:rsidP="00D5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412D">
        <w:rPr>
          <w:rFonts w:ascii="Times New Roman" w:eastAsia="Times New Roman" w:hAnsi="Times New Roman" w:cs="Times New Roman"/>
          <w:sz w:val="24"/>
          <w:szCs w:val="24"/>
          <w:lang w:eastAsia="hr-HR"/>
        </w:rPr>
        <w:t>I rashodi poslovanja su manji u odnosu na prethodnu godinu jer je prošle godine rađena adaptacija prostora knjižnice.</w:t>
      </w:r>
    </w:p>
    <w:p w:rsidR="00D5412D" w:rsidRPr="00D5412D" w:rsidRDefault="00D5412D" w:rsidP="00D5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2D" w:rsidRPr="00D5412D" w:rsidRDefault="00D5412D" w:rsidP="00D5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2D" w:rsidRPr="00D5412D" w:rsidRDefault="00D5412D" w:rsidP="00D5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412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  <w:t xml:space="preserve">AOP 374 Rashodi za nabavu nefinancijske imovine u iznosu od 26.946,05 kn odnose </w:t>
      </w:r>
      <w:r w:rsidRPr="00D541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se na nabavu knjižne građe koja je  financirana  iz sredstava dobivenih od Ministarstva    </w:t>
      </w:r>
      <w:r w:rsidRPr="00D541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kulture i Općine Gradac (nadležni proračun) u omjeru 50:50. </w:t>
      </w:r>
      <w:r w:rsidRPr="00D541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</w:t>
      </w:r>
    </w:p>
    <w:p w:rsidR="00D5412D" w:rsidRPr="00D5412D" w:rsidRDefault="00D5412D" w:rsidP="00D5412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2D" w:rsidRPr="00D5412D" w:rsidRDefault="00D5412D" w:rsidP="00D5412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41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635 Ostvareni višak prihoda poslovanja u iznosu od 2.332,90 kn se sastoji od neutrošenih sredstava od Ministarstva kulture za nabavu knjižne građe. </w:t>
      </w:r>
    </w:p>
    <w:p w:rsidR="00D5412D" w:rsidRPr="00D5412D" w:rsidRDefault="00D5412D" w:rsidP="00D5412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541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D5412D" w:rsidRPr="00D5412D" w:rsidRDefault="00D5412D" w:rsidP="00D5412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541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BILANCA</w:t>
      </w:r>
    </w:p>
    <w:p w:rsidR="00D5412D" w:rsidRPr="00D5412D" w:rsidRDefault="00D5412D" w:rsidP="00D5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2D" w:rsidRPr="00D5412D" w:rsidRDefault="00D5412D" w:rsidP="00D5412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412D">
        <w:rPr>
          <w:rFonts w:ascii="Times New Roman" w:eastAsia="Times New Roman" w:hAnsi="Times New Roman" w:cs="Times New Roman"/>
          <w:sz w:val="24"/>
          <w:szCs w:val="24"/>
          <w:lang w:eastAsia="hr-HR"/>
        </w:rPr>
        <w:t>AOP 001 Imovinu knjižnice čine knjige, police za knjige, 6 računala, 2 klima uređaj i projektor u ukupnoj  nabavnoj vrijednosti od 1.142.315,98 kn, a sadašnja vrijednost je 101.959,08 kn.</w:t>
      </w:r>
    </w:p>
    <w:p w:rsidR="00D5412D" w:rsidRPr="00D5412D" w:rsidRDefault="00D5412D" w:rsidP="00D5412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2D" w:rsidRPr="00D5412D" w:rsidRDefault="00D5412D" w:rsidP="00D5412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412D">
        <w:rPr>
          <w:rFonts w:ascii="Times New Roman" w:eastAsia="Times New Roman" w:hAnsi="Times New Roman" w:cs="Times New Roman"/>
          <w:sz w:val="24"/>
          <w:szCs w:val="24"/>
          <w:lang w:eastAsia="hr-HR"/>
        </w:rPr>
        <w:t>AOP 163 Obveze na dan 31.12.2017.godine iznose 850,12 kn.</w:t>
      </w:r>
    </w:p>
    <w:p w:rsidR="00D5412D" w:rsidRPr="00D5412D" w:rsidRDefault="00D5412D" w:rsidP="00D5412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412D">
        <w:rPr>
          <w:rFonts w:ascii="Times New Roman" w:eastAsia="Times New Roman" w:hAnsi="Times New Roman" w:cs="Times New Roman"/>
          <w:sz w:val="24"/>
          <w:szCs w:val="24"/>
          <w:lang w:eastAsia="hr-HR"/>
        </w:rPr>
        <w:t>AOP 063 Stanje novčanih sredstava na računu i u blagajni na dan 31.12.2017.godine iznose 3.183,02 kn.</w:t>
      </w:r>
    </w:p>
    <w:p w:rsidR="00D5412D" w:rsidRPr="00D5412D" w:rsidRDefault="00D5412D" w:rsidP="00D5412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2D" w:rsidRPr="00D5412D" w:rsidRDefault="00D5412D" w:rsidP="00D5412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41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5412D" w:rsidRPr="00D5412D" w:rsidRDefault="00D5412D" w:rsidP="00D5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2D" w:rsidRPr="00D5412D" w:rsidRDefault="00D5412D" w:rsidP="00D5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412D">
        <w:rPr>
          <w:rFonts w:ascii="Times New Roman" w:eastAsia="Times New Roman" w:hAnsi="Times New Roman" w:cs="Times New Roman"/>
          <w:sz w:val="24"/>
          <w:szCs w:val="24"/>
          <w:lang w:eastAsia="hr-HR"/>
        </w:rPr>
        <w:t>Gradac, 31.01.2018.godine</w:t>
      </w:r>
    </w:p>
    <w:p w:rsidR="00D5412D" w:rsidRPr="00D5412D" w:rsidRDefault="00D5412D" w:rsidP="00D5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2D" w:rsidRPr="00D5412D" w:rsidRDefault="00D5412D" w:rsidP="00D5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41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541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541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541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541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541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541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Zakonski predstavnik:</w:t>
      </w:r>
    </w:p>
    <w:p w:rsidR="00D5412D" w:rsidRPr="00D5412D" w:rsidRDefault="00D5412D" w:rsidP="00D5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41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541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541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541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541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541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541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proofErr w:type="spellStart"/>
      <w:r w:rsidRPr="00D5412D">
        <w:rPr>
          <w:rFonts w:ascii="Times New Roman" w:eastAsia="Times New Roman" w:hAnsi="Times New Roman" w:cs="Times New Roman"/>
          <w:sz w:val="24"/>
          <w:szCs w:val="24"/>
          <w:lang w:eastAsia="hr-HR"/>
        </w:rPr>
        <w:t>Mandalena</w:t>
      </w:r>
      <w:proofErr w:type="spellEnd"/>
      <w:r w:rsidRPr="00D541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5412D">
        <w:rPr>
          <w:rFonts w:ascii="Times New Roman" w:eastAsia="Times New Roman" w:hAnsi="Times New Roman" w:cs="Times New Roman"/>
          <w:sz w:val="24"/>
          <w:szCs w:val="24"/>
          <w:lang w:eastAsia="hr-HR"/>
        </w:rPr>
        <w:t>Sinković</w:t>
      </w:r>
      <w:proofErr w:type="spellEnd"/>
      <w:r w:rsidRPr="00D541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Pavlović, ravnatelj </w:t>
      </w:r>
      <w:r w:rsidRPr="00D541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5412D" w:rsidRPr="00D5412D" w:rsidRDefault="00D5412D" w:rsidP="00D5412D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2D" w:rsidRPr="00D5412D" w:rsidRDefault="00D5412D" w:rsidP="00D5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053C" w:rsidRDefault="003C053C">
      <w:bookmarkStart w:id="0" w:name="_GoBack"/>
      <w:bookmarkEnd w:id="0"/>
    </w:p>
    <w:sectPr w:rsidR="003C0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62879"/>
    <w:multiLevelType w:val="hybridMultilevel"/>
    <w:tmpl w:val="E1CCCC42"/>
    <w:lvl w:ilvl="0" w:tplc="02F826AC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81715D6"/>
    <w:multiLevelType w:val="hybridMultilevel"/>
    <w:tmpl w:val="15863BAA"/>
    <w:lvl w:ilvl="0" w:tplc="4170E7E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71EF3889"/>
    <w:multiLevelType w:val="hybridMultilevel"/>
    <w:tmpl w:val="E65E67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12D"/>
    <w:rsid w:val="003C053C"/>
    <w:rsid w:val="0069564C"/>
    <w:rsid w:val="00D5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D304F-1FD6-4645-ACD8-9D82DD9D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</dc:creator>
  <cp:keywords/>
  <dc:description/>
  <cp:lastModifiedBy>Jarmila</cp:lastModifiedBy>
  <cp:revision>1</cp:revision>
  <dcterms:created xsi:type="dcterms:W3CDTF">2018-01-31T13:32:00Z</dcterms:created>
  <dcterms:modified xsi:type="dcterms:W3CDTF">2018-01-31T13:33:00Z</dcterms:modified>
</cp:coreProperties>
</file>